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Knihovna K.J. Erbena v Miletíně</w:t>
      </w:r>
    </w:p>
    <w:p>
      <w:pPr>
        <w:pStyle w:val="Normal"/>
        <w:pBdr>
          <w:bottom w:val="single" w:sz="2" w:space="2" w:color="000001"/>
        </w:pBdr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Výpůjční řád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Článek I.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Poslání a činnost knihovny</w:t>
      </w:r>
    </w:p>
    <w:p>
      <w:pPr>
        <w:pStyle w:val="Normal"/>
        <w:jc w:val="left"/>
        <w:rPr/>
      </w:pPr>
      <w:r>
        <w:rPr>
          <w:b w:val="false"/>
          <w:bCs w:val="false"/>
          <w:sz w:val="30"/>
          <w:szCs w:val="30"/>
        </w:rPr>
        <w:t xml:space="preserve">Knihovna je knihovnou základní ve smyslu </w:t>
      </w:r>
      <w:r>
        <w:rPr>
          <w:b/>
          <w:bCs/>
          <w:sz w:val="30"/>
          <w:szCs w:val="30"/>
        </w:rPr>
        <w:t>§3 a §12 zákona č.257/2001Sb.</w:t>
      </w:r>
    </w:p>
    <w:p>
      <w:pPr>
        <w:pStyle w:val="Normal"/>
        <w:jc w:val="left"/>
        <w:rPr/>
      </w:pPr>
      <w:r>
        <w:rPr>
          <w:b w:val="false"/>
          <w:bCs w:val="false"/>
          <w:sz w:val="30"/>
          <w:szCs w:val="30"/>
        </w:rPr>
        <w:t>(knihovní zákon) a je zřízena za účelem poskytovat rovným způsobem všem občanům bez rozdílu veřejné knihovnické a informační služby.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Článek II.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Veřejné knihovnické a informační služby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Při půjčování informačních pramenů vstupují knihovna a občan, instituce -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 xml:space="preserve">čtenář do občansko-právního vztahu, ze kterého vznikají práva a povinnosti 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 xml:space="preserve">upravené </w:t>
      </w:r>
      <w:r>
        <w:rPr>
          <w:b/>
          <w:bCs/>
          <w:sz w:val="28"/>
          <w:szCs w:val="28"/>
        </w:rPr>
        <w:t>občanským zákoníkem č.40/64 Sb.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Knihovna poskytuje uživatelům tyto služby: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a)</w:t>
        <w:tab/>
        <w:t>výpůjční služby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b)</w:t>
        <w:tab/>
        <w:t>informační služby, přístup na internet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c)</w:t>
        <w:tab/>
        <w:t>literární besedy a lekce informační výchovy pro školy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ab/>
        <w:t>- tyto služby poskytuje knihovna</w:t>
      </w:r>
      <w:r>
        <w:rPr>
          <w:b/>
          <w:bCs/>
          <w:sz w:val="28"/>
          <w:szCs w:val="28"/>
        </w:rPr>
        <w:t xml:space="preserve"> zdarma</w:t>
      </w:r>
      <w:r>
        <w:rPr>
          <w:b w:val="false"/>
          <w:bCs w:val="false"/>
          <w:sz w:val="28"/>
          <w:szCs w:val="28"/>
        </w:rPr>
        <w:t xml:space="preserve"> po zaplacení registračního </w:t>
        <w:tab/>
        <w:tab/>
        <w:tab/>
        <w:t>poplatku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d)</w:t>
        <w:tab/>
        <w:t>meziknihovní služby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ab/>
        <w:t>- za tuto službu zaplatí čtenář poštovné a manipulační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poplatek</w:t>
      </w:r>
      <w:r>
        <w:rPr>
          <w:b/>
          <w:bCs/>
          <w:sz w:val="28"/>
          <w:szCs w:val="28"/>
        </w:rPr>
        <w:t xml:space="preserve"> 80,-Kč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  <w:tab/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Právo půjčovat si informační prameny z knihovny má každý </w:t>
      </w:r>
      <w:r>
        <w:rPr>
          <w:b/>
          <w:bCs/>
          <w:sz w:val="28"/>
          <w:szCs w:val="28"/>
        </w:rPr>
        <w:t>registrovaný čtenář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knihovny</w:t>
      </w:r>
      <w:r>
        <w:rPr>
          <w:b w:val="false"/>
          <w:bCs w:val="false"/>
          <w:sz w:val="28"/>
          <w:szCs w:val="28"/>
        </w:rPr>
        <w:t>, který souhlasí s dodržováním tohoto výpůjčního řádu.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Článek III.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Registrace uživatele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Čtenář obdrží po předložení občanského průkazu a podepsání přihlášky čtenářskou 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legitimaci, která ho opravňuje k půjčování informačních pramenů knihovny. Občanský průkaz u dětí nahrazuje podpis rodičů na přihlášce. Informační prameny se půjčují po zaplacení </w:t>
      </w:r>
      <w:r>
        <w:rPr>
          <w:b/>
          <w:bCs/>
          <w:sz w:val="28"/>
          <w:szCs w:val="28"/>
        </w:rPr>
        <w:t>registračního poplatku.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Registrační poplatky 1x ročně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Dospělí:  100 Kč</w:t>
      </w:r>
      <w:r>
        <w:rPr>
          <w:b w:val="false"/>
          <w:bCs w:val="false"/>
          <w:sz w:val="28"/>
          <w:szCs w:val="28"/>
        </w:rPr>
        <w:tab/>
        <w:tab/>
        <w:tab/>
        <w:tab/>
        <w:tab/>
        <w:tab/>
        <w:t xml:space="preserve">                   </w:t>
      </w:r>
      <w:r>
        <w:rPr>
          <w:b/>
          <w:bCs/>
          <w:sz w:val="28"/>
          <w:szCs w:val="28"/>
        </w:rPr>
        <w:t xml:space="preserve"> Děti:     50 Kč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Článek IV.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Základní povinnosti a práva uživatelů knihovny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Informační prameny se půjčují na dobu</w:t>
      </w:r>
      <w:r>
        <w:rPr>
          <w:b/>
          <w:bCs/>
          <w:sz w:val="28"/>
          <w:szCs w:val="28"/>
        </w:rPr>
        <w:t xml:space="preserve"> jednoho měsíce. </w:t>
      </w:r>
      <w:r>
        <w:rPr>
          <w:b w:val="false"/>
          <w:bCs w:val="false"/>
          <w:sz w:val="28"/>
          <w:szCs w:val="28"/>
        </w:rPr>
        <w:t xml:space="preserve">Potřebuje-li čtenář 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výpůjční dobu prodloužit, požádá před uplynutím měsíční lhůty o její </w:t>
      </w:r>
      <w:r>
        <w:rPr>
          <w:b/>
          <w:bCs/>
          <w:sz w:val="28"/>
          <w:szCs w:val="28"/>
        </w:rPr>
        <w:t>prodloužení.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Prodloužení výpůjční lhůty lze u dané publikace provést nejvíce </w:t>
      </w:r>
      <w:r>
        <w:rPr>
          <w:b/>
          <w:bCs/>
          <w:sz w:val="28"/>
          <w:szCs w:val="28"/>
        </w:rPr>
        <w:t>dvakrát,</w:t>
      </w:r>
      <w:r>
        <w:rPr>
          <w:b w:val="false"/>
          <w:bCs w:val="false"/>
          <w:sz w:val="28"/>
          <w:szCs w:val="28"/>
        </w:rPr>
        <w:t xml:space="preserve"> pokud už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knihu nemá rezervovanou jiný čtenář. Nevrátí-li čtenář vypůjčené informační pra-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meny ve stanovené lhůtě, knihovna o jejich vrácení </w:t>
      </w:r>
      <w:r>
        <w:rPr>
          <w:b/>
          <w:bCs/>
          <w:sz w:val="28"/>
          <w:szCs w:val="28"/>
        </w:rPr>
        <w:t xml:space="preserve">upomíná. 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Sankční poplatky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1. upomínka</w:t>
        <w:tab/>
        <w:tab/>
        <w:t xml:space="preserve">  dospělí</w:t>
        <w:tab/>
        <w:t>15 Kč</w:t>
        <w:tab/>
        <w:tab/>
        <w:tab/>
        <w:tab/>
        <w:t>děti</w:t>
        <w:tab/>
        <w:tab/>
        <w:t>10 Kč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2. upomínka</w:t>
        <w:tab/>
        <w:tab/>
        <w:t xml:space="preserve">  dospělí</w:t>
        <w:tab/>
        <w:t>50 Kč</w:t>
        <w:tab/>
        <w:tab/>
        <w:tab/>
        <w:tab/>
        <w:t>děti</w:t>
        <w:tab/>
        <w:tab/>
        <w:t>30 Kč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3. upomínka</w:t>
        <w:tab/>
        <w:tab/>
        <w:t xml:space="preserve">  dospělí</w:t>
        <w:tab/>
        <w:t>80 Kč</w:t>
        <w:tab/>
        <w:tab/>
        <w:tab/>
        <w:tab/>
        <w:t>děti</w:t>
        <w:tab/>
        <w:tab/>
        <w:t>50 Kč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doporučený dopis</w:t>
        <w:tab/>
        <w:t xml:space="preserve">  dospělí</w:t>
        <w:tab/>
        <w:t>100 Kč</w:t>
        <w:tab/>
        <w:tab/>
        <w:tab/>
        <w:t>děti</w:t>
        <w:tab/>
        <w:t xml:space="preserve">        100 Kč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ztráta čtenářského průkazu a vystavení duplikátu</w:t>
        <w:tab/>
        <w:tab/>
        <w:tab/>
        <w:t xml:space="preserve">            5 Kč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poškození obalu nebo čárového kódu</w:t>
        <w:tab/>
        <w:tab/>
        <w:tab/>
        <w:tab/>
        <w:tab/>
        <w:tab/>
        <w:t>10 Kč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Uživatel je povinen vrátit vypůjčený dokument v takovém stavu, v jakém si jej vypůjčil, má možnost si ho zkontrolovat a upozornit na případné </w:t>
      </w:r>
      <w:r>
        <w:rPr>
          <w:b/>
          <w:bCs/>
          <w:sz w:val="28"/>
          <w:szCs w:val="28"/>
        </w:rPr>
        <w:t>závady.</w:t>
      </w:r>
      <w:r>
        <w:rPr>
          <w:b w:val="false"/>
          <w:bCs w:val="false"/>
          <w:sz w:val="28"/>
          <w:szCs w:val="28"/>
        </w:rPr>
        <w:t xml:space="preserve">  Jinak nese </w:t>
      </w:r>
      <w:r>
        <w:rPr>
          <w:b/>
          <w:bCs/>
          <w:sz w:val="28"/>
          <w:szCs w:val="28"/>
        </w:rPr>
        <w:t>odpovědnost</w:t>
      </w:r>
      <w:r>
        <w:rPr>
          <w:b w:val="false"/>
          <w:bCs w:val="false"/>
          <w:sz w:val="28"/>
          <w:szCs w:val="28"/>
        </w:rPr>
        <w:t xml:space="preserve"> za všechny zjištěné závady a je povinen knihovně uhradit náklady na opravu dokumentu.</w:t>
      </w:r>
    </w:p>
    <w:p>
      <w:pPr>
        <w:pStyle w:val="Normal"/>
        <w:widowControl/>
        <w:bidi w:val="0"/>
        <w:ind w:left="0" w:right="-850" w:hanging="0"/>
        <w:jc w:val="left"/>
        <w:rPr/>
      </w:pPr>
      <w:r>
        <w:rPr>
          <w:b w:val="false"/>
          <w:bCs w:val="false"/>
          <w:sz w:val="28"/>
          <w:szCs w:val="28"/>
        </w:rPr>
        <w:t xml:space="preserve">Mimo knihovnu může mít uživatel vypůjčeno nejvýše </w:t>
      </w:r>
      <w:r>
        <w:rPr>
          <w:b/>
          <w:bCs/>
          <w:sz w:val="28"/>
          <w:szCs w:val="28"/>
        </w:rPr>
        <w:t>25 dokumentů</w:t>
      </w:r>
      <w:r>
        <w:rPr>
          <w:b w:val="false"/>
          <w:bCs w:val="false"/>
          <w:sz w:val="28"/>
          <w:szCs w:val="28"/>
        </w:rPr>
        <w:t xml:space="preserve"> (knihy+časopisy).</w:t>
      </w:r>
    </w:p>
    <w:p>
      <w:pPr>
        <w:pStyle w:val="Normal"/>
        <w:widowControl/>
        <w:bidi w:val="0"/>
        <w:ind w:left="0" w:right="-850" w:hanging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Jestliže uživatel ani po upomenutí půjčený dokument nevrátí, bude se vracení vymáhat </w:t>
      </w:r>
      <w:r>
        <w:rPr>
          <w:b/>
          <w:bCs/>
          <w:sz w:val="28"/>
          <w:szCs w:val="28"/>
        </w:rPr>
        <w:t>právní cestou</w:t>
      </w:r>
      <w:r>
        <w:rPr>
          <w:b w:val="false"/>
          <w:bCs w:val="false"/>
          <w:sz w:val="28"/>
          <w:szCs w:val="28"/>
        </w:rPr>
        <w:t>. Všechny právní poplatky jsou účtovány čtenáři.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Uživatelé jsou povinni řídit se KŘ a dodržovat potřebná opatření pro udržení pořádku a ochrany majetku. Rovněž jsou povinni v prostorách knihovny zachovávat klid a pořádek. Pokud uživatel není ochoten dodržovat tato opatření, může být dočasně i trvale</w:t>
      </w:r>
      <w:r>
        <w:rPr>
          <w:b/>
          <w:bCs/>
          <w:sz w:val="28"/>
          <w:szCs w:val="28"/>
        </w:rPr>
        <w:t xml:space="preserve"> zbaven práva používat služeb knihovny. </w:t>
      </w:r>
      <w:r>
        <w:rPr>
          <w:b w:val="false"/>
          <w:bCs w:val="false"/>
          <w:sz w:val="28"/>
          <w:szCs w:val="28"/>
        </w:rPr>
        <w:t xml:space="preserve">Tím není zbaven odpovědnosti za způsobenou škodu a povinnosti ji podle platných předpisů </w:t>
      </w:r>
      <w:r>
        <w:rPr>
          <w:b/>
          <w:bCs/>
          <w:sz w:val="28"/>
          <w:szCs w:val="28"/>
        </w:rPr>
        <w:t>nahradit.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Článek V. </w:t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o rozsahu a způsobu zpracování osobních údajů.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Správcem osobních údajů uživatelů knihovny je Knihovna K.J. Erbena v Miletíně.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Knihovna zpracovává osobní údaje registrovaných čtenářů v tomto rozsahu: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Povinné identifikační údaje:</w:t>
      </w:r>
      <w:r>
        <w:rPr>
          <w:b w:val="false"/>
          <w:bCs w:val="false"/>
          <w:sz w:val="28"/>
          <w:szCs w:val="28"/>
        </w:rPr>
        <w:tab/>
        <w:t xml:space="preserve">jméno, příjmení, datum narození, adresa trvalého bydliště, </w:t>
        <w:tab/>
        <w:tab/>
        <w:tab/>
        <w:tab/>
        <w:tab/>
        <w:t>historie výpůjček 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Nepovinné kontrolní údaje:</w:t>
      </w:r>
      <w:r>
        <w:rPr>
          <w:b w:val="false"/>
          <w:bCs w:val="false"/>
          <w:sz w:val="28"/>
          <w:szCs w:val="28"/>
        </w:rPr>
        <w:tab/>
        <w:t>doručovací adresa, e-mail, telefon.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>Služební údaje:</w:t>
        <w:tab/>
      </w:r>
      <w:r>
        <w:rPr>
          <w:b w:val="false"/>
          <w:bCs w:val="false"/>
          <w:sz w:val="28"/>
          <w:szCs w:val="28"/>
        </w:rPr>
        <w:tab/>
        <w:tab/>
        <w:t>číslo čtenářského průkazu, přehled výpůjček, včetně historie.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Účetní údaje:</w:t>
      </w:r>
      <w:r>
        <w:rPr>
          <w:b w:val="false"/>
          <w:bCs w:val="false"/>
          <w:sz w:val="28"/>
          <w:szCs w:val="28"/>
        </w:rPr>
        <w:tab/>
        <w:tab/>
        <w:tab/>
        <w:t>provedené platby ( registr.poplatky, upomínky atd.)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Dále knihovna uchovává identifikační údaje zákonných zástupců, je-li registrovaný uživatel </w:t>
      </w:r>
      <w:r>
        <w:rPr>
          <w:b/>
          <w:bCs/>
          <w:sz w:val="28"/>
          <w:szCs w:val="28"/>
        </w:rPr>
        <w:t>mladší 15ti let.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Zabezpeční osobních údajů:</w:t>
      </w:r>
    </w:p>
    <w:p>
      <w:pPr>
        <w:pStyle w:val="Normal"/>
        <w:widowControl/>
        <w:bidi w:val="0"/>
        <w:ind w:left="0" w:right="-85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Písemnosti jsou uchovávany tak, aby byl zamezen přístup nepovolaných osob – uzavíratelná zásuvka. Přístup má pouze zaměstnanec knihovny, který údaje používá k pracovním úkolům. 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Dále knihovna osobní údaje uchovává v počítačové databázi programu VERBIS. Přístup do tohoto systému je chráněn obvyklými prostředky – účty, práva, hesla.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 informace: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Při registraci čtenáře dochází k poučení jak bude s osobními údaji zacházeno a zároveň dochází k vyplnění a podepsání přihlášky v souladu s Obecnými nařízeními o ochraně údajů </w:t>
      </w:r>
      <w:r>
        <w:rPr>
          <w:b/>
          <w:bCs/>
          <w:sz w:val="28"/>
          <w:szCs w:val="28"/>
        </w:rPr>
        <w:t>(EU) 2016/679 – GDPR.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Knihovna uchovává osobní údaje registrovaných uživatelů po dobu registrace + 1 rok poté.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Uživatel může kdykoli požádat o vymazání  historie výpůjček aniž by byla ukončena registrace.</w:t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V Miletíně 31.10. 2019  </w:t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left"/>
        <w:rPr/>
      </w:pPr>
      <w:r>
        <w:rPr>
          <w:b w:val="false"/>
          <w:bCs w:val="false"/>
          <w:sz w:val="28"/>
          <w:szCs w:val="28"/>
        </w:rPr>
        <w:tab/>
        <w:tab/>
        <w:tab/>
        <w:tab/>
        <w:tab/>
        <w:tab/>
        <w:tab/>
        <w:tab/>
        <w:t xml:space="preserve">                                          </w:t>
      </w:r>
    </w:p>
    <w:p>
      <w:pPr>
        <w:pStyle w:val="Normal"/>
        <w:widowControl/>
        <w:bidi w:val="0"/>
        <w:ind w:left="0" w:right="-85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-85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LibreOffice/5.1.1.3$Windows_X86_64 LibreOffice_project/89f508ef3ecebd2cfb8e1def0f0ba9a803b88a6d</Application>
  <Pages>3</Pages>
  <Words>617</Words>
  <Characters>3753</Characters>
  <CharactersWithSpaces>4484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2019-04-25T13:33:53Z</dcterms:created>
  <dc:creator/>
  <dc:description/>
  <dc:language>cs-CZ</dc:language>
  <cp:lastModifiedBy/>
  <cp:lastPrinted>2019-11-21T10:01:45Z</cp:lastPrinted>
  <dcterms:modified xsi:type="dcterms:W3CDTF">2019-11-21T11:00:44Z</dcterms:modified>
  <cp:revision>24</cp:revision>
  <dc:subject/>
  <dc:title/>
</cp:coreProperties>
</file>